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E9CB8D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智慧职教“课程思政”专题学习操作说明</w:t>
      </w:r>
    </w:p>
    <w:p w14:paraId="4EA1D034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第一步 登录微信</w:t>
      </w:r>
    </w:p>
    <w:p w14:paraId="50E34731">
      <w:r>
        <w:drawing>
          <wp:inline distT="0" distB="0" distL="114300" distR="114300">
            <wp:extent cx="4739005" cy="2956560"/>
            <wp:effectExtent l="0" t="0" r="444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36A7"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第二步 检索</w:t>
      </w:r>
    </w:p>
    <w:p w14:paraId="53D7531C">
      <w:r>
        <w:drawing>
          <wp:inline distT="0" distB="0" distL="114300" distR="114300">
            <wp:extent cx="4733925" cy="37338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A60A">
      <w:r>
        <w:drawing>
          <wp:inline distT="0" distB="0" distL="114300" distR="114300">
            <wp:extent cx="5273040" cy="2134870"/>
            <wp:effectExtent l="0" t="0" r="381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B15D"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第三步 进入智慧职教首页</w:t>
      </w:r>
    </w:p>
    <w:p w14:paraId="0AE2E415">
      <w:r>
        <w:drawing>
          <wp:inline distT="0" distB="0" distL="114300" distR="114300">
            <wp:extent cx="5272405" cy="2303145"/>
            <wp:effectExtent l="0" t="0" r="444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3A7A"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第四步 登录</w:t>
      </w:r>
    </w:p>
    <w:p w14:paraId="640E2853">
      <w:r>
        <w:drawing>
          <wp:inline distT="0" distB="0" distL="114300" distR="114300">
            <wp:extent cx="5265420" cy="1327150"/>
            <wp:effectExtent l="0" t="0" r="1143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188B7"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第五步 点击“课程思政”，进行学习</w:t>
      </w:r>
    </w:p>
    <w:p w14:paraId="378604D2">
      <w:r>
        <w:drawing>
          <wp:inline distT="0" distB="0" distL="114300" distR="114300">
            <wp:extent cx="5269865" cy="855980"/>
            <wp:effectExtent l="0" t="0" r="698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9695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学习资料包括“示范课”“集体备课”等</w:t>
      </w:r>
    </w:p>
    <w:p w14:paraId="6B277B0F">
      <w:r>
        <w:drawing>
          <wp:inline distT="0" distB="0" distL="114300" distR="114300">
            <wp:extent cx="5263515" cy="1801495"/>
            <wp:effectExtent l="0" t="0" r="1333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BA24">
      <w:r>
        <w:drawing>
          <wp:inline distT="0" distB="0" distL="114300" distR="114300">
            <wp:extent cx="5262880" cy="1991360"/>
            <wp:effectExtent l="0" t="0" r="1397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16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找到自己教授的课程大类（以“农林牧渔大类”为例）</w:t>
      </w:r>
    </w:p>
    <w:p w14:paraId="2204B5AD">
      <w:r>
        <w:drawing>
          <wp:inline distT="0" distB="0" distL="114300" distR="114300">
            <wp:extent cx="5266055" cy="3592195"/>
            <wp:effectExtent l="0" t="0" r="1079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3F41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就可以看到相关内容进行学习了。系统中“示范课程”也可以学习。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CD1C8F"/>
    <w:rsid w:val="1BFD04F9"/>
    <w:rsid w:val="26764DE6"/>
    <w:rsid w:val="2E3130F7"/>
    <w:rsid w:val="321D1C75"/>
    <w:rsid w:val="3A2C5CC1"/>
    <w:rsid w:val="47CF0F0F"/>
    <w:rsid w:val="4AF40C8C"/>
    <w:rsid w:val="5F0A52E9"/>
    <w:rsid w:val="66E97DF8"/>
    <w:rsid w:val="69977A8C"/>
    <w:rsid w:val="6ECA0F10"/>
    <w:rsid w:val="70076BE8"/>
    <w:rsid w:val="73E55688"/>
    <w:rsid w:val="765235DB"/>
    <w:rsid w:val="7DA3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360" w:lineRule="auto"/>
      <w:ind w:left="0" w:right="0"/>
      <w:jc w:val="left"/>
    </w:pPr>
    <w:rPr>
      <w:rFonts w:ascii="宋体" w:hAnsi="宋体" w:eastAsia="宋体" w:cs="宋体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Autospacing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spacing w:before="0" w:beforeAutospacing="1" w:after="0" w:afterAutospacing="1" w:line="240" w:lineRule="auto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标题 2 字符"/>
    <w:basedOn w:val="5"/>
    <w:link w:val="3"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2025-03-20T01:47:00Z</dcterms:created>
  <dc:creator>Lenovo</dc:creator>
  <cp:lastModifiedBy>Tsh</cp:lastModifiedBy>
  <cp:lastPrinted>2025-11-12T02:44:09Z</cp:lastPrinted>
  <dcterms:modified xsi:type="dcterms:W3CDTF">2025-11-12T03:01:52Z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E78C666D827C4EA6B8BCAD578D496A07_12</vt:lpwstr>
  </property>
  <property fmtid="{D5CDD505-2E9C-101B-9397-08002B2CF9AE}" pid="4" name="KSOTemplateDocerSaveRecord">
    <vt:lpwstr>eyJoZGlkIjoiNjNlNDk1Yzg5ZDhiNjkwMTRhOTQyZWY3NjFmOTEwZmUiLCJ1c2VySWQiOiI0NzE5MDU2ODAifQ==</vt:lpwstr>
  </property>
</Properties>
</file>